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107BD01D" w:rsidR="00DE1913" w:rsidRDefault="00E67859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Señora</w:t>
      </w:r>
    </w:p>
    <w:p w14:paraId="7DBBECFA" w14:textId="6BDE11AD" w:rsidR="00DE1913" w:rsidRDefault="00E67859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 xml:space="preserve">Margarita </w:t>
      </w:r>
      <w:proofErr w:type="spellStart"/>
      <w:r>
        <w:rPr>
          <w:rFonts w:ascii="Work Sans" w:hAnsi="Work Sans" w:cs="Arial"/>
          <w:b/>
          <w:bCs/>
          <w:sz w:val="24"/>
          <w:szCs w:val="24"/>
        </w:rPr>
        <w:t>Epieyu</w:t>
      </w:r>
      <w:proofErr w:type="spellEnd"/>
      <w:r w:rsidR="003B2B73"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</w:rPr>
        <w:t xml:space="preserve">Ancestral – Comunidad de </w:t>
      </w:r>
      <w:proofErr w:type="spellStart"/>
      <w:r>
        <w:rPr>
          <w:rFonts w:ascii="Work Sans" w:hAnsi="Work Sans"/>
          <w:sz w:val="24"/>
          <w:szCs w:val="24"/>
        </w:rPr>
        <w:t>Chuguatamana</w:t>
      </w:r>
      <w:proofErr w:type="spellEnd"/>
      <w:r w:rsidR="003B2B73"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Uribia, La Guajira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2D81BFA0" w:rsidR="00DE1913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 w:rsidR="00E67859">
        <w:rPr>
          <w:rFonts w:ascii="Work Sans" w:hAnsi="Work Sans"/>
          <w:szCs w:val="24"/>
        </w:rPr>
        <w:t xml:space="preserve">Respuesta a </w:t>
      </w:r>
      <w:r w:rsidR="00142416">
        <w:rPr>
          <w:rFonts w:ascii="Work Sans" w:hAnsi="Work Sans"/>
          <w:szCs w:val="24"/>
        </w:rPr>
        <w:t>la solicitud de espacio formal de diálogo interinstitucional</w:t>
      </w:r>
    </w:p>
    <w:p w14:paraId="74D4D2C1" w14:textId="77777777" w:rsidR="00142416" w:rsidRDefault="00142416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</w:p>
    <w:p w14:paraId="3756D770" w14:textId="673062FB" w:rsidR="00142416" w:rsidRDefault="00142416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Respetada señora </w:t>
      </w:r>
      <w:proofErr w:type="spellStart"/>
      <w:r>
        <w:rPr>
          <w:rFonts w:ascii="Work Sans" w:hAnsi="Work Sans"/>
          <w:szCs w:val="24"/>
        </w:rPr>
        <w:t>Epieyu</w:t>
      </w:r>
      <w:proofErr w:type="spellEnd"/>
      <w:r>
        <w:rPr>
          <w:rFonts w:ascii="Work Sans" w:hAnsi="Work Sans"/>
          <w:szCs w:val="24"/>
        </w:rPr>
        <w:t>: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25D56CAC" w14:textId="20A21DDA" w:rsidR="00E67859" w:rsidRDefault="00142416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En atención a su comunicación fechada el 20 del noviembre de 2025, mediante la cual la comunidad de </w:t>
      </w:r>
      <w:proofErr w:type="spellStart"/>
      <w:r>
        <w:rPr>
          <w:rFonts w:ascii="Work Sans" w:hAnsi="Work Sans" w:cs="Arial"/>
          <w:sz w:val="24"/>
        </w:rPr>
        <w:t>Chuguatamana</w:t>
      </w:r>
      <w:proofErr w:type="spellEnd"/>
      <w:r>
        <w:rPr>
          <w:rFonts w:ascii="Work Sans" w:hAnsi="Work Sans" w:cs="Arial"/>
          <w:sz w:val="24"/>
        </w:rPr>
        <w:t xml:space="preserve"> solicita la convocatoria de un espacio formal de diálogo interinstitucional con participación de ENLAZA-GEB, el Ministerio de Minas y Energía y la Dirección de la Autoridad Nacional de Consulta previa – DANCP, con el fin de abordar las inquietudes relacionadas con el proyecto en desarrollo en el territorio, me permito informar lo siguiente:</w:t>
      </w:r>
    </w:p>
    <w:p w14:paraId="2BAE7BF9" w14:textId="77777777" w:rsidR="00142416" w:rsidRDefault="00142416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D220F66" w14:textId="5573CA86" w:rsidR="00142416" w:rsidRDefault="00142416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El Ministerio de Minas y Energía ha remitido su oficio a la empresa ENLAZA – Grupo Energía Bogotá, para que, en el marco de su injerencia, responsabilidades y participación directa en el proyecto, adelante la programación de la </w:t>
      </w:r>
      <w:r w:rsidR="00C03358">
        <w:rPr>
          <w:rFonts w:ascii="Work Sans" w:hAnsi="Work Sans" w:cs="Arial"/>
          <w:sz w:val="24"/>
        </w:rPr>
        <w:t xml:space="preserve">reunión solicitada y proceda a citar a las instituciones pertinentes, con el fin de garantizar el acompañamiento interinstitucional requerido. </w:t>
      </w:r>
    </w:p>
    <w:p w14:paraId="7F928FB5" w14:textId="77777777" w:rsidR="00484A5A" w:rsidRDefault="00484A5A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4A00399" w14:textId="46EE385B" w:rsidR="00484A5A" w:rsidRPr="0067108E" w:rsidRDefault="00415EE3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7108E">
        <w:rPr>
          <w:rFonts w:ascii="Work Sans" w:hAnsi="Work Sans" w:cs="Arial"/>
          <w:sz w:val="24"/>
        </w:rPr>
        <w:t xml:space="preserve">Una vez ENLAZA-GEB defina la fecha, modalidad y lineamientos para el desarrollo del espacio de diálogo, este Ministerio revisará la disponibilidad de los equipos técnicos correspondientes para participar y acompañar el proceso, en cumplimiento de nuestras competencias y responsabilidades institucionales. </w:t>
      </w:r>
    </w:p>
    <w:p w14:paraId="3CA375B1" w14:textId="77777777" w:rsidR="00415EE3" w:rsidRPr="0067108E" w:rsidRDefault="00415EE3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21C18FE" w14:textId="5C5787ED" w:rsidR="00415EE3" w:rsidRPr="0067108E" w:rsidRDefault="00415EE3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7108E">
        <w:rPr>
          <w:rFonts w:ascii="Work Sans" w:hAnsi="Work Sans" w:cs="Arial"/>
          <w:sz w:val="24"/>
        </w:rPr>
        <w:t>Agradecemos la comunicación</w:t>
      </w:r>
      <w:r w:rsidR="0067108E" w:rsidRPr="0067108E">
        <w:rPr>
          <w:rFonts w:ascii="Work Sans" w:hAnsi="Work Sans" w:cs="Arial"/>
          <w:sz w:val="24"/>
        </w:rPr>
        <w:t xml:space="preserve"> enviada y reiteramos nuestra disposición para contribuir, dentro del marco legal vigente, al fortalecimiento del diálogo y la articulación institucional en el territorio. </w:t>
      </w:r>
    </w:p>
    <w:p w14:paraId="6AC9712E" w14:textId="77777777" w:rsidR="00415EE3" w:rsidRDefault="00415EE3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41E191E6" w14:textId="77777777" w:rsidR="00415EE3" w:rsidRDefault="00415EE3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E6785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ABCD2" w14:textId="77777777" w:rsidR="00794F3B" w:rsidRDefault="00794F3B">
      <w:pPr>
        <w:spacing w:after="0" w:line="240" w:lineRule="auto"/>
      </w:pPr>
      <w:r>
        <w:separator/>
      </w:r>
    </w:p>
  </w:endnote>
  <w:endnote w:type="continuationSeparator" w:id="0">
    <w:p w14:paraId="70FB0EA5" w14:textId="77777777" w:rsidR="00794F3B" w:rsidRDefault="0079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C39C2" w14:textId="77777777" w:rsidR="00794F3B" w:rsidRDefault="00794F3B">
      <w:pPr>
        <w:spacing w:after="0" w:line="240" w:lineRule="auto"/>
      </w:pPr>
      <w:r>
        <w:separator/>
      </w:r>
    </w:p>
  </w:footnote>
  <w:footnote w:type="continuationSeparator" w:id="0">
    <w:p w14:paraId="7BAED06A" w14:textId="77777777" w:rsidR="00794F3B" w:rsidRDefault="00794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42416"/>
    <w:rsid w:val="001818F1"/>
    <w:rsid w:val="002478C2"/>
    <w:rsid w:val="00262ACE"/>
    <w:rsid w:val="003121A9"/>
    <w:rsid w:val="003B2B73"/>
    <w:rsid w:val="00415EE3"/>
    <w:rsid w:val="00484A5A"/>
    <w:rsid w:val="00496E70"/>
    <w:rsid w:val="005225C6"/>
    <w:rsid w:val="005617AA"/>
    <w:rsid w:val="005646C4"/>
    <w:rsid w:val="00640E5A"/>
    <w:rsid w:val="0067108E"/>
    <w:rsid w:val="00794F3B"/>
    <w:rsid w:val="007A5A72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C03358"/>
    <w:rsid w:val="00C0455B"/>
    <w:rsid w:val="00D97036"/>
    <w:rsid w:val="00DC7B37"/>
    <w:rsid w:val="00DE1913"/>
    <w:rsid w:val="00E113E2"/>
    <w:rsid w:val="00E37AC0"/>
    <w:rsid w:val="00E67859"/>
    <w:rsid w:val="00E823F2"/>
    <w:rsid w:val="00EB3862"/>
    <w:rsid w:val="00F80A1F"/>
    <w:rsid w:val="00F94C11"/>
    <w:rsid w:val="00FA439A"/>
    <w:rsid w:val="00FB3821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Camila Muñoz Reyes</cp:lastModifiedBy>
  <cp:revision>3</cp:revision>
  <dcterms:created xsi:type="dcterms:W3CDTF">2025-12-10T20:28:00Z</dcterms:created>
  <dcterms:modified xsi:type="dcterms:W3CDTF">2025-12-10T21:31:00Z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